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FFF0E" w14:textId="77777777" w:rsidR="000C54FB" w:rsidRPr="000C54FB" w:rsidRDefault="000C54F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hr-HR"/>
        </w:rPr>
      </w:pPr>
      <w:r w:rsidRPr="000C54FB">
        <w:rPr>
          <w:rFonts w:eastAsia="Times New Roman" w:cs="Times New Roman"/>
          <w:b/>
          <w:bCs/>
          <w:sz w:val="20"/>
          <w:szCs w:val="20"/>
          <w:lang w:eastAsia="hr-HR"/>
        </w:rPr>
        <w:t>P</w:t>
      </w:r>
      <w:r w:rsidR="00F03F6E">
        <w:rPr>
          <w:rFonts w:eastAsia="Times New Roman" w:cs="Times New Roman"/>
          <w:b/>
          <w:bCs/>
          <w:sz w:val="20"/>
          <w:szCs w:val="20"/>
          <w:lang w:eastAsia="hr-HR"/>
        </w:rPr>
        <w:t>RILOG</w:t>
      </w:r>
      <w:r w:rsidRPr="000C54FB">
        <w:rPr>
          <w:rFonts w:eastAsia="Times New Roman" w:cs="Times New Roman"/>
          <w:b/>
          <w:bCs/>
          <w:sz w:val="20"/>
          <w:szCs w:val="20"/>
          <w:lang w:eastAsia="hr-HR"/>
        </w:rPr>
        <w:t xml:space="preserve"> II</w:t>
      </w:r>
    </w:p>
    <w:p w14:paraId="3998922E" w14:textId="77777777" w:rsidR="000C54FB" w:rsidRDefault="000C54F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14:paraId="2D2CBD3D" w14:textId="77777777" w:rsidR="000C54FB" w:rsidRDefault="000C54F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14:paraId="28648E6D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 xml:space="preserve">SISTEMATSKI PREGLED ZA ŽENE </w:t>
      </w:r>
      <w:r w:rsidR="00D213F2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- PAKET</w:t>
      </w:r>
    </w:p>
    <w:p w14:paraId="34B8A717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sz w:val="20"/>
          <w:szCs w:val="20"/>
          <w:lang w:eastAsia="hr-HR"/>
        </w:rPr>
      </w:pPr>
    </w:p>
    <w:p w14:paraId="2AEEFFBD" w14:textId="55462C00"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Dijagnostički laboratorij</w:t>
      </w:r>
      <w:r w:rsidR="003D79CB" w:rsidRPr="00165D0D">
        <w:rPr>
          <w:rFonts w:eastAsia="Times New Roman" w:cs="Times New Roman"/>
          <w:b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Krv:</w:t>
      </w:r>
      <w:r w:rsidR="003D79CB" w:rsidRPr="00165D0D">
        <w:rPr>
          <w:rFonts w:eastAsia="Times New Roman" w:cs="Times New Roman"/>
          <w:color w:val="808080"/>
          <w:sz w:val="20"/>
          <w:szCs w:val="20"/>
          <w:lang w:eastAsia="hr-HR"/>
        </w:rPr>
        <w:t xml:space="preserve"> SE, KKS, GUK, trigliceridi, bilirubin, kreatinin,</w:t>
      </w:r>
    </w:p>
    <w:p w14:paraId="2DD5BC18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  <w:t xml:space="preserve">kolesterol, HLD, LDL, AST, ALT, GGT, </w:t>
      </w:r>
    </w:p>
    <w:p w14:paraId="7B9DB4AA" w14:textId="2B4A39CF" w:rsidR="003D79CB" w:rsidRPr="00165D0D" w:rsidRDefault="003D79CB" w:rsidP="00CA1343">
      <w:pPr>
        <w:tabs>
          <w:tab w:val="left" w:pos="1701"/>
        </w:tabs>
        <w:spacing w:after="0" w:line="240" w:lineRule="auto"/>
        <w:ind w:left="4248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 xml:space="preserve">K, Na, Ca, Fe, UIBC, T3, T4 i </w:t>
      </w:r>
      <w:r w:rsidRPr="009479F6">
        <w:rPr>
          <w:rFonts w:eastAsia="Times New Roman" w:cs="Times New Roman"/>
          <w:color w:val="808080"/>
          <w:sz w:val="20"/>
          <w:szCs w:val="20"/>
          <w:lang w:eastAsia="hr-HR"/>
        </w:rPr>
        <w:t>TSH, ureja</w:t>
      </w:r>
      <w:r w:rsidR="00CA1343" w:rsidRPr="009479F6">
        <w:rPr>
          <w:rFonts w:eastAsia="Times New Roman" w:cs="Times New Roman"/>
          <w:color w:val="808080"/>
          <w:sz w:val="20"/>
          <w:szCs w:val="20"/>
          <w:lang w:eastAsia="hr-HR"/>
        </w:rPr>
        <w:t>,</w:t>
      </w:r>
      <w:r w:rsidR="00080969">
        <w:rPr>
          <w:rFonts w:eastAsia="Times New Roman" w:cs="Times New Roman"/>
          <w:color w:val="808080"/>
          <w:sz w:val="20"/>
          <w:szCs w:val="20"/>
          <w:lang w:eastAsia="hr-HR"/>
        </w:rPr>
        <w:t xml:space="preserve"> </w:t>
      </w:r>
      <w:r w:rsidR="00CC6319">
        <w:rPr>
          <w:rFonts w:eastAsia="Times New Roman" w:cs="Times New Roman"/>
          <w:color w:val="808080"/>
          <w:sz w:val="20"/>
          <w:szCs w:val="20"/>
          <w:lang w:eastAsia="hr-HR"/>
        </w:rPr>
        <w:t>t</w:t>
      </w:r>
      <w:r w:rsidR="00CC6319" w:rsidRPr="00CC6319">
        <w:rPr>
          <w:rFonts w:eastAsia="Times New Roman" w:cs="Times New Roman"/>
          <w:color w:val="808080"/>
          <w:sz w:val="20"/>
          <w:szCs w:val="20"/>
          <w:lang w:eastAsia="hr-HR"/>
        </w:rPr>
        <w:t>estiranje krvarenja iz stolice</w:t>
      </w:r>
    </w:p>
    <w:p w14:paraId="6C28D6B1" w14:textId="59A754A8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Urin:</w:t>
      </w:r>
      <w:r w:rsidRPr="00165D0D">
        <w:rPr>
          <w:rFonts w:eastAsia="Times New Roman" w:cs="Times New Roman"/>
          <w:b/>
          <w:bCs/>
          <w:iCs/>
          <w:color w:val="4F81BD"/>
          <w:sz w:val="20"/>
          <w:szCs w:val="20"/>
          <w:lang w:eastAsia="hr-HR"/>
        </w:rPr>
        <w:t xml:space="preserve"> 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kompletna pretraga urina</w:t>
      </w:r>
    </w:p>
    <w:p w14:paraId="75C124BB" w14:textId="77777777"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Ultrazvučna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UZV trbušnih organa </w:t>
      </w:r>
    </w:p>
    <w:p w14:paraId="0DAB1173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UZV dojki </w:t>
      </w:r>
    </w:p>
    <w:p w14:paraId="76C91176" w14:textId="0367A985" w:rsidR="003D79CB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UZV štitnjače</w:t>
      </w:r>
    </w:p>
    <w:p w14:paraId="1AAFCDE9" w14:textId="698CB1F7" w:rsidR="009A4817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Radiološka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="004E424B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Mamografija – </w:t>
      </w:r>
      <w:r w:rsidR="009A4817" w:rsidRPr="002645BE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za žene iznad 40 godina</w:t>
      </w:r>
    </w:p>
    <w:p w14:paraId="657B28CD" w14:textId="77777777" w:rsidR="003D79CB" w:rsidRPr="00165D0D" w:rsidRDefault="009A4817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te </w:t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prema indikaciji liječnika</w:t>
      </w:r>
      <w:r w:rsidR="003D79CB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 </w:t>
      </w:r>
    </w:p>
    <w:p w14:paraId="40D9336A" w14:textId="3C262E30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RTG srca i pluća – prema indikaciji liječnika</w:t>
      </w:r>
    </w:p>
    <w:p w14:paraId="67963568" w14:textId="3148C82B"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Interna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="004E424B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Pregled specijalist</w:t>
      </w:r>
      <w:r w:rsidR="00080969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a</w:t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 internist</w:t>
      </w:r>
      <w:r w:rsidR="00080969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a</w:t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 koji uključuje:</w:t>
      </w:r>
    </w:p>
    <w:p w14:paraId="088BD710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mjerenje krvnog tlaka, fizikalni pregled srca,</w:t>
      </w:r>
    </w:p>
    <w:p w14:paraId="77C63316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pluća, trbuha i ekstremiteta</w:t>
      </w:r>
    </w:p>
    <w:p w14:paraId="09A2CEA1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EKG s očitanjem</w:t>
      </w:r>
    </w:p>
    <w:p w14:paraId="45DD9EE0" w14:textId="7D4A80AF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14:paraId="6224CD8A" w14:textId="1FC6C733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Zaključno mišljenje i preporuke</w:t>
      </w:r>
    </w:p>
    <w:p w14:paraId="38EE22FD" w14:textId="77777777"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Oftalmološka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Specijalistički pregled oftalmologa koji uključuje</w:t>
      </w:r>
    </w:p>
    <w:p w14:paraId="22C1276B" w14:textId="77777777" w:rsidR="003D79CB" w:rsidRPr="00165D0D" w:rsidRDefault="00764564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visus, fundus, tonometriju te mjerenje očnog tlaka</w:t>
      </w:r>
    </w:p>
    <w:p w14:paraId="6711EFBD" w14:textId="104D5DAA"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Ginekološka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Pregled spec</w:t>
      </w:r>
      <w:r w:rsidR="002E1A1A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.</w:t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 ginekologa</w:t>
      </w:r>
    </w:p>
    <w:p w14:paraId="36270485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Ginekološki UZV</w:t>
      </w:r>
    </w:p>
    <w:p w14:paraId="11E53A83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PAPA test</w:t>
      </w:r>
    </w:p>
    <w:p w14:paraId="500536AF" w14:textId="27D4A840" w:rsidR="002645BE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Fizijatrijska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="004E424B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Specijalistički pregled fizijatra</w:t>
      </w:r>
    </w:p>
    <w:p w14:paraId="063C0246" w14:textId="77777777" w:rsidR="00B93028" w:rsidRDefault="00B93028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14:paraId="3D0F11F6" w14:textId="77777777" w:rsidR="00240B31" w:rsidRDefault="00240B31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14:paraId="472FEA3B" w14:textId="77777777" w:rsidR="00B93028" w:rsidRDefault="00B93028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14:paraId="1439B91F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 xml:space="preserve">SISTEMATSKI PREGLED ZA MUŠKARCE </w:t>
      </w:r>
      <w:r w:rsidR="00D213F2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- PAKET</w:t>
      </w:r>
    </w:p>
    <w:p w14:paraId="057F8C05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sz w:val="20"/>
          <w:szCs w:val="20"/>
          <w:lang w:eastAsia="hr-HR"/>
        </w:rPr>
      </w:pPr>
    </w:p>
    <w:p w14:paraId="092B404F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Dijagnostički laboratorij</w:t>
      </w:r>
      <w:r w:rsidRPr="00165D0D">
        <w:rPr>
          <w:rFonts w:eastAsia="Times New Roman" w:cs="Times New Roman"/>
          <w:b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Krv:</w:t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 xml:space="preserve"> SE, KKS, GUK, trigliceridi, bilirubin, kreatinin, </w:t>
      </w:r>
    </w:p>
    <w:p w14:paraId="5B4EDBC8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  <w:t xml:space="preserve">kolesterol, HLD, LDL, AST, ALT, GGT, K, Na, Ca, Fe, UIBC </w:t>
      </w:r>
    </w:p>
    <w:p w14:paraId="57E38F6C" w14:textId="167305C4" w:rsidR="00CC6319" w:rsidRPr="00CC6319" w:rsidRDefault="003D79CB" w:rsidP="00CC6319">
      <w:pPr>
        <w:tabs>
          <w:tab w:val="left" w:pos="1701"/>
        </w:tabs>
        <w:spacing w:after="0" w:line="240" w:lineRule="auto"/>
        <w:ind w:left="4248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>T3, T4 i TSH, ureja</w:t>
      </w:r>
      <w:r w:rsidR="00CC6319">
        <w:rPr>
          <w:rFonts w:eastAsia="Times New Roman" w:cs="Times New Roman"/>
          <w:color w:val="808080"/>
          <w:sz w:val="20"/>
          <w:szCs w:val="20"/>
          <w:lang w:eastAsia="hr-HR"/>
        </w:rPr>
        <w:t xml:space="preserve">, </w:t>
      </w:r>
      <w:bookmarkStart w:id="0" w:name="_Hlk121129618"/>
      <w:r w:rsidR="00CC6319">
        <w:rPr>
          <w:rFonts w:eastAsia="Times New Roman" w:cs="Times New Roman"/>
          <w:color w:val="808080"/>
          <w:sz w:val="20"/>
          <w:szCs w:val="20"/>
          <w:lang w:eastAsia="hr-HR"/>
        </w:rPr>
        <w:t>t</w:t>
      </w:r>
      <w:r w:rsidR="00CC6319" w:rsidRPr="00CC6319">
        <w:rPr>
          <w:rFonts w:eastAsia="Times New Roman" w:cs="Times New Roman"/>
          <w:color w:val="808080"/>
          <w:sz w:val="20"/>
          <w:szCs w:val="20"/>
          <w:lang w:eastAsia="hr-HR"/>
        </w:rPr>
        <w:t>estiranje krvarenja iz stolice</w:t>
      </w:r>
      <w:bookmarkEnd w:id="0"/>
      <w:r w:rsidR="00CC6319" w:rsidRPr="00CC6319">
        <w:rPr>
          <w:rFonts w:eastAsia="Times New Roman" w:cs="Times New Roman"/>
          <w:color w:val="808080"/>
          <w:sz w:val="20"/>
          <w:szCs w:val="20"/>
          <w:lang w:eastAsia="hr-HR"/>
        </w:rPr>
        <w:t xml:space="preserve"> </w:t>
      </w:r>
    </w:p>
    <w:p w14:paraId="7B5273A0" w14:textId="5002019E" w:rsidR="0085021D" w:rsidRDefault="0085021D" w:rsidP="0085021D">
      <w:pPr>
        <w:tabs>
          <w:tab w:val="left" w:pos="1701"/>
        </w:tabs>
        <w:spacing w:after="0" w:line="240" w:lineRule="auto"/>
        <w:ind w:left="4248"/>
        <w:rPr>
          <w:rFonts w:eastAsia="Times New Roman" w:cs="Times New Roman"/>
          <w:color w:val="808080"/>
          <w:sz w:val="20"/>
          <w:szCs w:val="20"/>
          <w:lang w:eastAsia="hr-HR"/>
        </w:rPr>
      </w:pPr>
    </w:p>
    <w:p w14:paraId="252AB783" w14:textId="77777777" w:rsidR="003D79CB" w:rsidRPr="00165D0D" w:rsidRDefault="0085021D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color w:val="808080"/>
          <w:sz w:val="20"/>
          <w:szCs w:val="20"/>
          <w:lang w:eastAsia="hr-HR"/>
        </w:rPr>
        <w:t>PSA iznad 40 godina</w:t>
      </w:r>
    </w:p>
    <w:p w14:paraId="72CEF620" w14:textId="3C71EAB9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Urin:</w:t>
      </w:r>
      <w:r w:rsidRPr="00165D0D">
        <w:rPr>
          <w:rFonts w:eastAsia="Times New Roman" w:cs="Times New Roman"/>
          <w:b/>
          <w:bCs/>
          <w:iCs/>
          <w:color w:val="4F81BD"/>
          <w:sz w:val="20"/>
          <w:szCs w:val="20"/>
          <w:lang w:eastAsia="hr-HR"/>
        </w:rPr>
        <w:t xml:space="preserve"> 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kompletna pretraga urina</w:t>
      </w:r>
    </w:p>
    <w:p w14:paraId="08C52C27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Ultrazvučna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UZV trbušnih organa </w:t>
      </w:r>
    </w:p>
    <w:p w14:paraId="0F3B97D5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UZV prostate </w:t>
      </w:r>
    </w:p>
    <w:p w14:paraId="7C3C7AAD" w14:textId="18EAA6CB" w:rsidR="003D79CB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UZV štitnjače</w:t>
      </w:r>
    </w:p>
    <w:p w14:paraId="08E46135" w14:textId="77777777" w:rsidR="004E424B" w:rsidRPr="00165D0D" w:rsidRDefault="004E424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14:paraId="373B36CF" w14:textId="02989F7D" w:rsidR="003D79CB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Radiološka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RTG srca i pluća – na indikaciju liječnika</w:t>
      </w:r>
    </w:p>
    <w:p w14:paraId="3E0AD23D" w14:textId="77777777" w:rsidR="004E424B" w:rsidRPr="00165D0D" w:rsidRDefault="004E424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14:paraId="75B275B1" w14:textId="384B0C99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Interna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Pregled spec</w:t>
      </w:r>
      <w:r w:rsidR="002E1A1A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.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 internist</w:t>
      </w:r>
      <w:r w:rsidR="002E1A1A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 koji uključuje:</w:t>
      </w:r>
    </w:p>
    <w:p w14:paraId="5A5A06FA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mjerenje krvnog tlaka, fizikalni pregled srca,</w:t>
      </w:r>
    </w:p>
    <w:p w14:paraId="4ACA9271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pluća, trbuha i ekstremiteta</w:t>
      </w:r>
    </w:p>
    <w:p w14:paraId="5860C8EC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EKG s očitanjem</w:t>
      </w:r>
    </w:p>
    <w:p w14:paraId="1408F7B4" w14:textId="7F5D4D65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14:paraId="3713726F" w14:textId="62203A01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Zaključno mišljenje i preporuke</w:t>
      </w:r>
    </w:p>
    <w:p w14:paraId="0019CF17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lastRenderedPageBreak/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Oftalmološka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Specijalistički pregled oftalmologa koji uključuje</w:t>
      </w:r>
    </w:p>
    <w:p w14:paraId="792A52C2" w14:textId="77777777" w:rsidR="009A4817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764564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visus, fundus, tonometriju  te mjerenje očnog tlaka</w:t>
      </w:r>
    </w:p>
    <w:p w14:paraId="67B5DF87" w14:textId="396F1A3F" w:rsidR="009A4817" w:rsidRDefault="009A4817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Fizijatrijska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Specijalistički pregled fizijatra </w:t>
      </w:r>
    </w:p>
    <w:p w14:paraId="73DF07AB" w14:textId="77777777" w:rsidR="00B93028" w:rsidRDefault="00B93028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14:paraId="4E3614B2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14:paraId="0BC4C7F6" w14:textId="77777777" w:rsidR="00D213F2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DODATNE USLUGE</w:t>
      </w:r>
    </w:p>
    <w:p w14:paraId="1737CCEF" w14:textId="77777777" w:rsidR="00D213F2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14:paraId="52BDB8E0" w14:textId="79468515" w:rsidR="00557705" w:rsidRDefault="00D213F2" w:rsidP="00557705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Denzitometrija</w:t>
      </w:r>
    </w:p>
    <w:p w14:paraId="536A513A" w14:textId="77777777" w:rsidR="00D213F2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14:paraId="7CFDA199" w14:textId="77777777" w:rsidR="00D213F2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sectPr w:rsidR="00D21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C1360" w14:textId="77777777" w:rsidR="00363A65" w:rsidRDefault="00363A65" w:rsidP="003C1380">
      <w:pPr>
        <w:spacing w:after="0" w:line="240" w:lineRule="auto"/>
      </w:pPr>
      <w:r>
        <w:separator/>
      </w:r>
    </w:p>
  </w:endnote>
  <w:endnote w:type="continuationSeparator" w:id="0">
    <w:p w14:paraId="41FAFB31" w14:textId="77777777" w:rsidR="00363A65" w:rsidRDefault="00363A65" w:rsidP="003C1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C7854" w14:textId="77777777" w:rsidR="00363A65" w:rsidRDefault="00363A65" w:rsidP="003C1380">
      <w:pPr>
        <w:spacing w:after="0" w:line="240" w:lineRule="auto"/>
      </w:pPr>
      <w:r>
        <w:separator/>
      </w:r>
    </w:p>
  </w:footnote>
  <w:footnote w:type="continuationSeparator" w:id="0">
    <w:p w14:paraId="14103BAF" w14:textId="77777777" w:rsidR="00363A65" w:rsidRDefault="00363A65" w:rsidP="003C13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9CB"/>
    <w:rsid w:val="00080969"/>
    <w:rsid w:val="000C54FB"/>
    <w:rsid w:val="00240B31"/>
    <w:rsid w:val="002570B0"/>
    <w:rsid w:val="002645BE"/>
    <w:rsid w:val="002E1A1A"/>
    <w:rsid w:val="002F6514"/>
    <w:rsid w:val="00363A65"/>
    <w:rsid w:val="00390AC6"/>
    <w:rsid w:val="003C1380"/>
    <w:rsid w:val="003D79CB"/>
    <w:rsid w:val="004D7726"/>
    <w:rsid w:val="004E424B"/>
    <w:rsid w:val="00522735"/>
    <w:rsid w:val="00557705"/>
    <w:rsid w:val="00635EE8"/>
    <w:rsid w:val="00764564"/>
    <w:rsid w:val="0077586B"/>
    <w:rsid w:val="0085021D"/>
    <w:rsid w:val="009479F6"/>
    <w:rsid w:val="00971F7F"/>
    <w:rsid w:val="009A4817"/>
    <w:rsid w:val="00A41DC5"/>
    <w:rsid w:val="00A41DCE"/>
    <w:rsid w:val="00B93028"/>
    <w:rsid w:val="00CA1343"/>
    <w:rsid w:val="00CC6319"/>
    <w:rsid w:val="00D213F2"/>
    <w:rsid w:val="00E90F3B"/>
    <w:rsid w:val="00EF357C"/>
    <w:rsid w:val="00F0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8BA59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9C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A41DC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C1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380"/>
  </w:style>
  <w:style w:type="paragraph" w:styleId="Footer">
    <w:name w:val="footer"/>
    <w:basedOn w:val="Normal"/>
    <w:link w:val="FooterChar"/>
    <w:uiPriority w:val="99"/>
    <w:unhideWhenUsed/>
    <w:rsid w:val="003C1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2025-10-17T10:15:00Z</dcterms:created>
  <dcterms:modified xsi:type="dcterms:W3CDTF">2025-10-17T10:15:00Z</dcterms:modified>
</cp:coreProperties>
</file>